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7DF0CD2A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946E2C">
        <w:rPr>
          <w:rFonts w:cs="Arial"/>
          <w:sz w:val="24"/>
          <w:szCs w:val="24"/>
        </w:rPr>
        <w:t>4146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961EB34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114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36E74EC6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76A63">
        <w:rPr>
          <w:rFonts w:cs="Arial"/>
          <w:spacing w:val="4"/>
          <w:sz w:val="24"/>
          <w:szCs w:val="24"/>
        </w:rPr>
        <w:t>7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114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9A982A0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5E9CC729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2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76A63">
        <w:rPr>
          <w:rFonts w:cs="Arial"/>
          <w:spacing w:val="4"/>
          <w:sz w:val="24"/>
          <w:szCs w:val="24"/>
        </w:rPr>
        <w:t>3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06A635BA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</w:t>
      </w:r>
      <w:r w:rsidR="00FA4C8D">
        <w:rPr>
          <w:rFonts w:cs="Arial"/>
          <w:spacing w:val="4"/>
          <w:sz w:val="24"/>
          <w:szCs w:val="24"/>
        </w:rPr>
        <w:t xml:space="preserve"> by the Agency</w:t>
      </w:r>
      <w:r w:rsidRPr="00113A84">
        <w:rPr>
          <w:rFonts w:cs="Arial"/>
          <w:spacing w:val="4"/>
          <w:sz w:val="24"/>
          <w:szCs w:val="24"/>
        </w:rPr>
        <w:t xml:space="preserve"> in accordance with the Charter of the City of Melbourne.</w:t>
      </w:r>
    </w:p>
    <w:p w14:paraId="7022B65C" w14:textId="791C82A9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2023.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46A07090" w:rsidR="009B23BB" w:rsidRPr="00113A84" w:rsidRDefault="00676A63" w:rsidP="00946E2C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946E2C">
        <w:rPr>
          <w:rFonts w:cs="Arial"/>
          <w:spacing w:val="4"/>
          <w:sz w:val="24"/>
          <w:szCs w:val="24"/>
        </w:rPr>
        <w:t>4146</w:t>
      </w: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46E2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4226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4C8D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Kevin McKeown</cp:lastModifiedBy>
  <cp:revision>4</cp:revision>
  <cp:lastPrinted>2019-07-10T13:58:00Z</cp:lastPrinted>
  <dcterms:created xsi:type="dcterms:W3CDTF">2023-01-11T21:43:00Z</dcterms:created>
  <dcterms:modified xsi:type="dcterms:W3CDTF">2023-01-17T18:56:00Z</dcterms:modified>
</cp:coreProperties>
</file>